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34" w:rsidRPr="00806634" w:rsidRDefault="00806634" w:rsidP="008066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4E8F"/>
          <w:sz w:val="36"/>
          <w:szCs w:val="28"/>
          <w:lang w:eastAsia="ru-RU"/>
        </w:rPr>
      </w:pPr>
      <w:r w:rsidRPr="00806634">
        <w:rPr>
          <w:rFonts w:ascii="Times New Roman" w:eastAsia="Times New Roman" w:hAnsi="Times New Roman" w:cs="Times New Roman"/>
          <w:b/>
          <w:i/>
          <w:color w:val="004E8F"/>
          <w:sz w:val="36"/>
          <w:szCs w:val="28"/>
          <w:lang w:eastAsia="ru-RU"/>
        </w:rPr>
        <w:t>Работа с родителями</w:t>
      </w:r>
    </w:p>
    <w:p w:rsidR="00806634" w:rsidRPr="00806634" w:rsidRDefault="00806634" w:rsidP="008066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8000"/>
          <w:sz w:val="36"/>
          <w:szCs w:val="28"/>
          <w:lang w:eastAsia="ru-RU"/>
        </w:rPr>
      </w:pPr>
      <w:r w:rsidRPr="00806634">
        <w:rPr>
          <w:rFonts w:ascii="Times New Roman" w:eastAsia="Times New Roman" w:hAnsi="Times New Roman" w:cs="Times New Roman"/>
          <w:b/>
          <w:i/>
          <w:color w:val="008000"/>
          <w:sz w:val="36"/>
          <w:szCs w:val="28"/>
          <w:lang w:eastAsia="ru-RU"/>
        </w:rPr>
        <w:t>Консультации для родителей</w:t>
      </w:r>
    </w:p>
    <w:p w:rsidR="00806634" w:rsidRPr="00806634" w:rsidRDefault="00806634" w:rsidP="0080663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color w:val="BD4B00"/>
          <w:sz w:val="36"/>
          <w:szCs w:val="28"/>
          <w:lang w:eastAsia="ru-RU"/>
        </w:rPr>
      </w:pPr>
      <w:r w:rsidRPr="00806634">
        <w:rPr>
          <w:rFonts w:ascii="Times New Roman" w:eastAsia="Times New Roman" w:hAnsi="Times New Roman" w:cs="Times New Roman"/>
          <w:b/>
          <w:i/>
          <w:color w:val="BD4B00"/>
          <w:sz w:val="36"/>
          <w:szCs w:val="28"/>
          <w:lang w:eastAsia="ru-RU"/>
        </w:rPr>
        <w:t>Особенности психологии дошкольников</w:t>
      </w:r>
    </w:p>
    <w:p w:rsidR="00806634" w:rsidRPr="00806634" w:rsidRDefault="00806634" w:rsidP="00806634">
      <w:pPr>
        <w:spacing w:before="63" w:after="63" w:line="225" w:lineRule="atLeast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Дошкольное детство</w:t>
      </w:r>
      <w:r w:rsidRPr="0080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короткий промежуток в жизни человека, всего первые семь лет. Но именно в этот период происходит отделение ребёнка от взрослого, превращение беспомощного младенца в относительно самостоятельную, активную личность.</w:t>
      </w:r>
    </w:p>
    <w:p w:rsidR="00806634" w:rsidRPr="00806634" w:rsidRDefault="00806634" w:rsidP="00806634">
      <w:pPr>
        <w:spacing w:before="63" w:after="63" w:line="225" w:lineRule="atLeast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Психологические особенности дошкольного возраста</w:t>
      </w:r>
    </w:p>
    <w:p w:rsidR="00806634" w:rsidRPr="00806634" w:rsidRDefault="00806634" w:rsidP="00806634">
      <w:pPr>
        <w:spacing w:before="63" w:after="63" w:line="225" w:lineRule="atLeast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Ведущая деятельность</w:t>
      </w:r>
      <w:r w:rsidRPr="0080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игра, освоение норм поведения и деятельности людей.</w:t>
      </w:r>
    </w:p>
    <w:p w:rsidR="00806634" w:rsidRPr="00806634" w:rsidRDefault="00806634" w:rsidP="00806634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1 году ребёнок использует 7 – 14 слов, сосредоточено занимается одним делом до 15 минут, усваивает смысл слова «нельзя», начинает ходить (± 2 месяца).</w:t>
      </w:r>
    </w:p>
    <w:p w:rsidR="00806634" w:rsidRPr="00806634" w:rsidRDefault="00806634" w:rsidP="00806634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1,5 годам словарный запас ребёнка составляет 30 – 40 слов, он хорошо ходит, кушает и узнаёт и показывает изображения предметов на картинках, хорошо понимая обращённую к нему речь. Основные вопросы ребёнка: что? кто?</w:t>
      </w:r>
    </w:p>
    <w:p w:rsidR="00806634" w:rsidRPr="00806634" w:rsidRDefault="00806634" w:rsidP="00806634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2 годам словарный запас – 300 – 400 слов, основные вопросы ребёнка: что это? кто это? Осваивает существительные, местоимения, прилагательные, наречия, глаголы. Формируется фразовая речь (у девочек часто к 1,5 годам). Наличие вопросов свидетельствует о «хорошем» умственном развитии ребёнка. Рисует линии, зажав карандаш в кулаке, строит башню из кубиков.</w:t>
      </w:r>
    </w:p>
    <w:p w:rsidR="00806634" w:rsidRPr="00806634" w:rsidRDefault="00806634" w:rsidP="00806634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2,5 годам словарный запас составляет порядка 1000 слов. Появляются ориентировочные вопросы: где? куда? откуда? когда? В этом возрасте задержка речевого развития должна настораживать в отношении подозрения на задержку психического развития или глухоту.</w:t>
      </w:r>
    </w:p>
    <w:p w:rsidR="00806634" w:rsidRPr="00806634" w:rsidRDefault="00806634" w:rsidP="00806634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3 годам появляется вопрос вопросов – Почему? Ребёнок пересказывает </w:t>
      </w:r>
      <w:proofErr w:type="gramStart"/>
      <w:r w:rsidRPr="0080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услышанное</w:t>
      </w:r>
      <w:proofErr w:type="gramEnd"/>
      <w:r w:rsidRPr="0080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увиденное, если ему помочь наводящими вопросами. Использует </w:t>
      </w:r>
      <w:proofErr w:type="gramStart"/>
      <w:r w:rsidRPr="0080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сложносочинённые</w:t>
      </w:r>
      <w:proofErr w:type="gramEnd"/>
      <w:r w:rsidRPr="0080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даже сложноподчинённые предложения, что свидетельствует об усложнении его мышления.</w:t>
      </w:r>
      <w:r w:rsidRPr="0080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Понимает, что такое один, мало, много. По одной характерной детали может узнать целое: по ушам – зайца, по хоботу – слона.</w:t>
      </w:r>
    </w:p>
    <w:p w:rsidR="00806634" w:rsidRPr="00806634" w:rsidRDefault="00806634" w:rsidP="00806634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3.5 годам осваивает конструирование, появляются элементы планирования. Появляются элементы сюжетно-ролевой игры с предметами и несколько позже – со сверстниками. </w:t>
      </w:r>
      <w:proofErr w:type="gramStart"/>
      <w:r w:rsidRPr="0080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эмоционален: самолюбии, обидчив, радостен, печален, доброжелателен, завистлив, способен к сочувствию.</w:t>
      </w:r>
      <w:proofErr w:type="gramEnd"/>
    </w:p>
    <w:p w:rsidR="00806634" w:rsidRPr="00806634" w:rsidRDefault="00806634" w:rsidP="00806634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 – 4 года – самоутверждение; возможные реакции: непослушание, упрямство, негативизм, строптивость, «обзывание взрослых» («Я сам», нарциссизм – восхваляет себя).</w:t>
      </w:r>
      <w:proofErr w:type="gramEnd"/>
      <w:r w:rsidRPr="0080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в одиночку (предметные, конструкторские, сюжетно-ролевые игры).</w:t>
      </w:r>
    </w:p>
    <w:p w:rsidR="00806634" w:rsidRPr="00806634" w:rsidRDefault="00806634" w:rsidP="00806634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4 годам способен понять то, что ещё не видел сам, но о чём ему толково рассказали. Сочиняет простой, но достаточно подробный рассказ по картинке, осмысленно заканчивает начатое взрослыми предложение, способен к обобщению. Основной вопрос: почему? Появляется сюжетно-ролевая игра со сверстниками. Может заниматься одним делом до 40 – 50 минут.</w:t>
      </w:r>
    </w:p>
    <w:p w:rsidR="00806634" w:rsidRPr="00806634" w:rsidRDefault="00806634" w:rsidP="00806634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4,5 годам </w:t>
      </w:r>
      <w:proofErr w:type="gramStart"/>
      <w:r w:rsidRPr="0080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80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ставить цель и планировать её достижение. Задаёт вопрос: зачем?</w:t>
      </w:r>
    </w:p>
    <w:p w:rsidR="00806634" w:rsidRPr="00806634" w:rsidRDefault="00806634" w:rsidP="00806634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5 годам ребёнок умеет назвать свою фамилию, имя, отчество, возраст, адрес, транспорт, идущий к дому. Умеет пользоваться конструктором, собрать игрушку по схеме. Может нарисовать человека со всеми основными частями тела.</w:t>
      </w:r>
    </w:p>
    <w:p w:rsidR="00806634" w:rsidRPr="00806634" w:rsidRDefault="00806634" w:rsidP="00806634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5,5 лет ребёнку доступны все виды обучения, он в принципе готов к обучению.</w:t>
      </w:r>
    </w:p>
    <w:p w:rsidR="00806634" w:rsidRPr="00806634" w:rsidRDefault="00806634" w:rsidP="00806634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5-6 лет гармонизация отношений </w:t>
      </w:r>
      <w:proofErr w:type="gramStart"/>
      <w:r w:rsidRPr="0080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0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повышенная потребность в любви, нежности со стороны родителей, развитие чувства любви, привязанности к родителям – критический возраст для формирования способности любить другого человека</w:t>
      </w:r>
    </w:p>
    <w:p w:rsidR="0040613B" w:rsidRDefault="0040613B"/>
    <w:sectPr w:rsidR="0040613B" w:rsidSect="00806634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260CF"/>
    <w:multiLevelType w:val="multilevel"/>
    <w:tmpl w:val="CA02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6634"/>
    <w:rsid w:val="0040613B"/>
    <w:rsid w:val="00806634"/>
    <w:rsid w:val="00A0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3B"/>
  </w:style>
  <w:style w:type="paragraph" w:styleId="2">
    <w:name w:val="heading 2"/>
    <w:basedOn w:val="a"/>
    <w:link w:val="20"/>
    <w:uiPriority w:val="9"/>
    <w:qFormat/>
    <w:rsid w:val="008066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6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66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6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66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66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Company>Krokoz™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2018-03-23T05:48:00Z</dcterms:created>
  <dcterms:modified xsi:type="dcterms:W3CDTF">2018-03-23T05:48:00Z</dcterms:modified>
</cp:coreProperties>
</file>